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/>
  <w:body>
    <w:p w:rsidR="00B50E1E" w:rsidRDefault="00230330" w:rsidP="0096756B">
      <w:pPr>
        <w:rPr>
          <w:rFonts w:ascii="Arabic Typesetting" w:hAnsi="Arabic Typesetting"/>
          <w:b/>
          <w:i/>
          <w:sz w:val="96"/>
          <w:szCs w:val="96"/>
        </w:rPr>
      </w:pPr>
      <w:r>
        <w:rPr>
          <w:rFonts w:ascii="Arabic Typesetting" w:hAnsi="Arabic Typesetting"/>
          <w:b/>
          <w:noProof/>
          <w:sz w:val="28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-68580</wp:posOffset>
            </wp:positionV>
            <wp:extent cx="877570" cy="871855"/>
            <wp:effectExtent l="19050" t="0" r="0" b="0"/>
            <wp:wrapSquare wrapText="bothSides"/>
            <wp:docPr id="2" name="Imagen 1" descr="C:\Users\Cristina\AppData\Local\Temp\Rar$DI00.971\logo_un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AppData\Local\Temp\Rar$DI00.971\logo_un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56B">
        <w:rPr>
          <w:rFonts w:ascii="Arabic Typesetting" w:hAnsi="Arabic Typesetting"/>
          <w:b/>
          <w:i/>
          <w:sz w:val="96"/>
          <w:szCs w:val="96"/>
        </w:rPr>
        <w:t xml:space="preserve">               </w:t>
      </w:r>
    </w:p>
    <w:p w:rsidR="000A310A" w:rsidRPr="00511597" w:rsidRDefault="000A310A" w:rsidP="00B50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1597">
        <w:rPr>
          <w:rFonts w:ascii="Arial" w:hAnsi="Arial" w:cs="Arial"/>
          <w:b/>
          <w:sz w:val="28"/>
          <w:szCs w:val="28"/>
        </w:rPr>
        <w:t xml:space="preserve">Maestría en </w:t>
      </w:r>
      <w:r w:rsidR="004458EF" w:rsidRPr="00511597">
        <w:rPr>
          <w:rFonts w:ascii="Arial" w:hAnsi="Arial" w:cs="Arial"/>
          <w:b/>
          <w:sz w:val="28"/>
          <w:szCs w:val="28"/>
        </w:rPr>
        <w:t>Política y Gestión de la Educación</w:t>
      </w:r>
    </w:p>
    <w:p w:rsidR="004458EF" w:rsidRDefault="004458EF" w:rsidP="004458EF">
      <w:pPr>
        <w:spacing w:after="0" w:line="240" w:lineRule="auto"/>
        <w:rPr>
          <w:rFonts w:cs="Arial"/>
          <w:b/>
          <w:sz w:val="28"/>
          <w:szCs w:val="28"/>
        </w:rPr>
      </w:pPr>
      <w:r w:rsidRPr="004458EF">
        <w:rPr>
          <w:rFonts w:cs="Arial"/>
          <w:b/>
          <w:sz w:val="28"/>
          <w:szCs w:val="28"/>
        </w:rPr>
        <w:t xml:space="preserve">        </w:t>
      </w:r>
    </w:p>
    <w:p w:rsidR="004458EF" w:rsidRPr="00511597" w:rsidRDefault="004458EF" w:rsidP="004458E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511597">
        <w:rPr>
          <w:rFonts w:ascii="Arial" w:hAnsi="Arial" w:cs="Arial"/>
          <w:i/>
          <w:sz w:val="28"/>
          <w:szCs w:val="28"/>
        </w:rPr>
        <w:t xml:space="preserve">Seminario de posgrado: </w:t>
      </w:r>
    </w:p>
    <w:p w:rsidR="004458EF" w:rsidRPr="00511597" w:rsidRDefault="004458EF" w:rsidP="004458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458EF" w:rsidRPr="00511597" w:rsidRDefault="00D631E1" w:rsidP="004458EF">
      <w:pPr>
        <w:spacing w:after="0" w:line="240" w:lineRule="auto"/>
        <w:jc w:val="center"/>
        <w:rPr>
          <w:rFonts w:ascii="Algerian" w:hAnsi="Algerian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i/>
          <w:color w:val="1F497D" w:themeColor="text2"/>
          <w:sz w:val="32"/>
          <w:szCs w:val="32"/>
        </w:rPr>
        <w:t xml:space="preserve">Empleo y organización laboral </w:t>
      </w:r>
      <w:r w:rsidR="00AD0544">
        <w:rPr>
          <w:rFonts w:ascii="Arial" w:hAnsi="Arial" w:cs="Arial"/>
          <w:b/>
          <w:i/>
          <w:color w:val="1F497D" w:themeColor="text2"/>
          <w:sz w:val="32"/>
          <w:szCs w:val="32"/>
        </w:rPr>
        <w:t xml:space="preserve">en 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el sector educativo</w:t>
      </w:r>
      <w:r w:rsidR="00AD0544">
        <w:rPr>
          <w:rFonts w:ascii="Arial" w:hAnsi="Arial" w:cs="Arial"/>
          <w:b/>
          <w:i/>
          <w:color w:val="1F497D" w:themeColor="text2"/>
          <w:sz w:val="32"/>
          <w:szCs w:val="32"/>
        </w:rPr>
        <w:t xml:space="preserve"> </w:t>
      </w:r>
    </w:p>
    <w:p w:rsidR="004458EF" w:rsidRPr="00AD0544" w:rsidRDefault="004458EF" w:rsidP="004458EF">
      <w:pPr>
        <w:pStyle w:val="Prrafodelista"/>
        <w:ind w:left="1080"/>
        <w:jc w:val="center"/>
        <w:rPr>
          <w:rFonts w:asciiTheme="minorHAnsi" w:hAnsiTheme="minorHAnsi" w:cs="Arial"/>
          <w:b/>
          <w:i/>
          <w:sz w:val="22"/>
          <w:szCs w:val="22"/>
          <w:lang w:val="es-AR"/>
        </w:rPr>
      </w:pPr>
    </w:p>
    <w:p w:rsidR="004458EF" w:rsidRPr="004458EF" w:rsidRDefault="004458EF" w:rsidP="004458EF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4458EF" w:rsidRPr="004458EF" w:rsidRDefault="004458EF" w:rsidP="004458EF">
      <w:pPr>
        <w:pStyle w:val="Prrafodelista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4458EF">
        <w:rPr>
          <w:rFonts w:asciiTheme="minorHAnsi" w:hAnsiTheme="minorHAnsi" w:cs="Arial"/>
          <w:sz w:val="20"/>
          <w:szCs w:val="20"/>
        </w:rPr>
        <w:t xml:space="preserve"> </w:t>
      </w:r>
    </w:p>
    <w:p w:rsidR="004458EF" w:rsidRDefault="004458EF" w:rsidP="004458EF">
      <w:pPr>
        <w:pStyle w:val="Prrafodelista"/>
        <w:ind w:left="1080"/>
        <w:rPr>
          <w:rFonts w:asciiTheme="minorHAnsi" w:hAnsiTheme="minorHAnsi" w:cs="Arial"/>
          <w:b/>
          <w:i/>
          <w:color w:val="7030A0"/>
          <w:sz w:val="28"/>
          <w:szCs w:val="28"/>
        </w:rPr>
      </w:pPr>
      <w:r w:rsidRPr="004458EF">
        <w:rPr>
          <w:rFonts w:asciiTheme="minorHAnsi" w:hAnsiTheme="minorHAnsi" w:cs="Arial"/>
          <w:i/>
          <w:sz w:val="28"/>
          <w:szCs w:val="28"/>
        </w:rPr>
        <w:t xml:space="preserve">Profesor responsable: </w:t>
      </w:r>
      <w:r w:rsidR="00AD0544">
        <w:rPr>
          <w:rFonts w:asciiTheme="minorHAnsi" w:hAnsiTheme="minorHAnsi" w:cs="Arial"/>
          <w:b/>
          <w:i/>
          <w:color w:val="7030A0"/>
          <w:sz w:val="28"/>
          <w:szCs w:val="28"/>
        </w:rPr>
        <w:t>Ricardo Donaire</w:t>
      </w:r>
      <w:r w:rsidR="00C24FDF">
        <w:rPr>
          <w:rFonts w:asciiTheme="minorHAnsi" w:hAnsiTheme="minorHAnsi" w:cs="Arial"/>
          <w:b/>
          <w:i/>
          <w:color w:val="7030A0"/>
          <w:sz w:val="28"/>
          <w:szCs w:val="28"/>
        </w:rPr>
        <w:t xml:space="preserve"> </w:t>
      </w:r>
    </w:p>
    <w:p w:rsidR="006D5CB0" w:rsidRDefault="006D5CB0" w:rsidP="004458EF">
      <w:pPr>
        <w:pStyle w:val="Prrafodelista"/>
        <w:ind w:left="1080"/>
        <w:rPr>
          <w:rFonts w:asciiTheme="minorHAnsi" w:hAnsiTheme="minorHAnsi" w:cs="Arial"/>
          <w:b/>
          <w:i/>
          <w:color w:val="7030A0"/>
          <w:sz w:val="28"/>
          <w:szCs w:val="28"/>
        </w:rPr>
      </w:pPr>
    </w:p>
    <w:p w:rsidR="006D5CB0" w:rsidRDefault="006D5CB0" w:rsidP="004458EF">
      <w:pPr>
        <w:pStyle w:val="Prrafodelista"/>
        <w:ind w:left="1080"/>
        <w:rPr>
          <w:rFonts w:asciiTheme="minorHAnsi" w:hAnsiTheme="minorHAnsi" w:cs="Arial"/>
          <w:b/>
          <w:i/>
          <w:color w:val="7030A0"/>
          <w:sz w:val="28"/>
          <w:szCs w:val="28"/>
        </w:rPr>
      </w:pPr>
    </w:p>
    <w:p w:rsidR="006D5CB0" w:rsidRDefault="00DA35DA" w:rsidP="004458EF">
      <w:pPr>
        <w:pStyle w:val="Prrafodelista"/>
        <w:ind w:left="1080"/>
        <w:rPr>
          <w:rFonts w:asciiTheme="minorHAnsi" w:hAnsiTheme="minorHAnsi" w:cs="Arial"/>
          <w:b/>
          <w:i/>
          <w:color w:val="7030A0"/>
          <w:sz w:val="28"/>
          <w:szCs w:val="28"/>
        </w:rPr>
      </w:pPr>
      <w:r>
        <w:rPr>
          <w:rFonts w:asciiTheme="minorHAnsi" w:hAnsiTheme="minorHAnsi" w:cs="Arial"/>
          <w:b/>
          <w:i/>
          <w:color w:val="7030A0"/>
          <w:sz w:val="28"/>
          <w:szCs w:val="28"/>
        </w:rPr>
        <w:t>El seminario se propone</w:t>
      </w:r>
    </w:p>
    <w:p w:rsidR="00EE06E9" w:rsidRDefault="00EE06E9" w:rsidP="004458EF">
      <w:pPr>
        <w:pStyle w:val="Prrafodelista"/>
        <w:ind w:left="1080"/>
        <w:rPr>
          <w:rFonts w:asciiTheme="minorHAnsi" w:hAnsiTheme="minorHAnsi" w:cs="Arial"/>
          <w:b/>
          <w:i/>
          <w:color w:val="7030A0"/>
          <w:sz w:val="28"/>
          <w:szCs w:val="28"/>
        </w:rPr>
      </w:pPr>
    </w:p>
    <w:p w:rsidR="00C24FDF" w:rsidRPr="006D5CB0" w:rsidRDefault="006D5CB0" w:rsidP="006D5CB0">
      <w:pPr>
        <w:pStyle w:val="Prrafodelista"/>
        <w:numPr>
          <w:ilvl w:val="0"/>
          <w:numId w:val="2"/>
        </w:numPr>
        <w:jc w:val="both"/>
        <w:rPr>
          <w:rStyle w:val="fontstyle01"/>
          <w:rFonts w:cs="Times New Roman"/>
          <w:color w:val="auto"/>
          <w:sz w:val="24"/>
          <w:szCs w:val="24"/>
        </w:rPr>
      </w:pPr>
      <w:r>
        <w:rPr>
          <w:rStyle w:val="fontstyle01"/>
        </w:rPr>
        <w:t>Aportar elementos de la teoría sociológica para la reflexión conceptual y metodológica</w:t>
      </w:r>
      <w:r w:rsidRPr="006D5CB0"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sobre el proceso de trabajo en general y el de la enseñanza en particular. </w:t>
      </w:r>
    </w:p>
    <w:p w:rsidR="006D5CB0" w:rsidRDefault="006D5CB0" w:rsidP="006D5CB0">
      <w:pPr>
        <w:pStyle w:val="Prrafodelista"/>
        <w:jc w:val="both"/>
        <w:rPr>
          <w:rFonts w:ascii="Arial" w:hAnsi="Arial"/>
        </w:rPr>
      </w:pPr>
    </w:p>
    <w:p w:rsidR="006D5CB0" w:rsidRPr="006D5CB0" w:rsidRDefault="006D5CB0" w:rsidP="006D5CB0">
      <w:pPr>
        <w:pStyle w:val="Prrafodelista"/>
        <w:numPr>
          <w:ilvl w:val="0"/>
          <w:numId w:val="2"/>
        </w:numPr>
        <w:jc w:val="both"/>
        <w:rPr>
          <w:rStyle w:val="fontstyle01"/>
          <w:rFonts w:cs="Times New Roman"/>
          <w:color w:val="auto"/>
          <w:sz w:val="24"/>
          <w:szCs w:val="24"/>
        </w:rPr>
      </w:pPr>
      <w:r>
        <w:rPr>
          <w:rStyle w:val="fontstyle01"/>
        </w:rPr>
        <w:t>Promover la reflexión sobre diferentes soluciones empíricas realizadas desde distintas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perspectivas para la construcción de observables relacionados a la caracterización de las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transformaciones en el trabajo docente, particularmente en términos de proletarización,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descalificación, precarización, etc.</w:t>
      </w:r>
    </w:p>
    <w:p w:rsidR="006D5CB0" w:rsidRDefault="006D5CB0" w:rsidP="006D5CB0">
      <w:pPr>
        <w:pStyle w:val="Prrafodelista"/>
      </w:pPr>
    </w:p>
    <w:p w:rsidR="006D5CB0" w:rsidRPr="006D5CB0" w:rsidRDefault="006D5CB0" w:rsidP="006D5CB0">
      <w:pPr>
        <w:pStyle w:val="Prrafodelista"/>
        <w:numPr>
          <w:ilvl w:val="0"/>
          <w:numId w:val="2"/>
        </w:numPr>
        <w:jc w:val="both"/>
        <w:rPr>
          <w:rStyle w:val="fontstyle01"/>
          <w:rFonts w:cs="Times New Roman"/>
          <w:color w:val="auto"/>
          <w:sz w:val="24"/>
          <w:szCs w:val="24"/>
        </w:rPr>
      </w:pPr>
      <w:r>
        <w:rPr>
          <w:rStyle w:val="fontstyle01"/>
        </w:rPr>
        <w:t>Brindar elementos para la conceptualización de diferentes dimensiones e indicadores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ligados a la caracterización de los docentes en términos de su posición en la estructura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social</w:t>
      </w:r>
    </w:p>
    <w:p w:rsidR="006D5CB0" w:rsidRPr="006D5CB0" w:rsidRDefault="006D5CB0" w:rsidP="006D5CB0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6D5CB0" w:rsidRPr="006D5CB0" w:rsidRDefault="006D5CB0" w:rsidP="006D5CB0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fontstyle01"/>
        </w:rPr>
        <w:t>Promover la formulación de preguntas y el desarrollo de proyectos relacionados a la</w:t>
      </w:r>
      <w:r w:rsidRPr="006D5CB0">
        <w:rPr>
          <w:rFonts w:ascii="Arial" w:hAnsi="Arial" w:cs="Arial"/>
          <w:color w:val="000000"/>
        </w:rPr>
        <w:br/>
      </w:r>
      <w:r>
        <w:rPr>
          <w:rStyle w:val="fontstyle01"/>
        </w:rPr>
        <w:t>enseñanza como fenómeno laboral</w:t>
      </w:r>
    </w:p>
    <w:p w:rsidR="004458EF" w:rsidRPr="004458EF" w:rsidRDefault="004458EF" w:rsidP="004458EF">
      <w:pPr>
        <w:pStyle w:val="Prrafodelista"/>
        <w:rPr>
          <w:rFonts w:asciiTheme="minorHAnsi" w:hAnsiTheme="minorHAnsi" w:cs="Arial"/>
          <w:sz w:val="20"/>
          <w:szCs w:val="20"/>
        </w:rPr>
      </w:pPr>
    </w:p>
    <w:p w:rsidR="00511597" w:rsidRPr="000A543E" w:rsidRDefault="004458EF" w:rsidP="00511597">
      <w:pPr>
        <w:ind w:left="708"/>
        <w:rPr>
          <w:rFonts w:ascii="Arial" w:hAnsi="Arial" w:cs="Arial"/>
          <w:b/>
        </w:rPr>
      </w:pPr>
      <w:r w:rsidRPr="000A543E">
        <w:rPr>
          <w:rFonts w:ascii="Arial" w:hAnsi="Arial" w:cs="Arial"/>
        </w:rPr>
        <w:t>El Seminario se dictará en forma intensiva</w:t>
      </w:r>
      <w:r w:rsidR="00435E37">
        <w:rPr>
          <w:rFonts w:ascii="Arial" w:hAnsi="Arial" w:cs="Arial"/>
        </w:rPr>
        <w:t xml:space="preserve"> </w:t>
      </w:r>
      <w:r w:rsidR="00DA35DA">
        <w:rPr>
          <w:rFonts w:ascii="Arial" w:hAnsi="Arial" w:cs="Arial"/>
        </w:rPr>
        <w:t xml:space="preserve">con modalidad alternada </w:t>
      </w:r>
      <w:r w:rsidRPr="000A543E">
        <w:rPr>
          <w:rFonts w:ascii="Arial" w:hAnsi="Arial" w:cs="Arial"/>
        </w:rPr>
        <w:t xml:space="preserve">desde el </w:t>
      </w:r>
      <w:r w:rsidR="00DA35DA">
        <w:rPr>
          <w:rFonts w:ascii="Arial" w:hAnsi="Arial" w:cs="Arial"/>
          <w:b/>
        </w:rPr>
        <w:t>25</w:t>
      </w:r>
      <w:r w:rsidR="00AD0544">
        <w:rPr>
          <w:rFonts w:ascii="Arial" w:hAnsi="Arial" w:cs="Arial"/>
          <w:b/>
        </w:rPr>
        <w:t xml:space="preserve"> de febrero de </w:t>
      </w:r>
      <w:r w:rsidR="00DA35DA">
        <w:rPr>
          <w:rFonts w:ascii="Arial" w:hAnsi="Arial" w:cs="Arial"/>
          <w:b/>
        </w:rPr>
        <w:t>hasta el 23 de marzo</w:t>
      </w:r>
    </w:p>
    <w:p w:rsidR="004458EF" w:rsidRPr="000A543E" w:rsidRDefault="004458EF" w:rsidP="004458EF">
      <w:pPr>
        <w:pStyle w:val="Prrafodelista"/>
        <w:tabs>
          <w:tab w:val="left" w:pos="8100"/>
        </w:tabs>
        <w:jc w:val="both"/>
        <w:rPr>
          <w:rFonts w:ascii="Arial" w:hAnsi="Arial" w:cs="Arial"/>
          <w:b/>
          <w:sz w:val="22"/>
          <w:szCs w:val="22"/>
        </w:rPr>
      </w:pPr>
    </w:p>
    <w:p w:rsidR="00817E77" w:rsidRPr="000A543E" w:rsidRDefault="004458EF" w:rsidP="004458EF">
      <w:pPr>
        <w:pStyle w:val="Prrafodelista"/>
        <w:tabs>
          <w:tab w:val="left" w:pos="8100"/>
        </w:tabs>
        <w:jc w:val="both"/>
        <w:rPr>
          <w:rFonts w:ascii="Arial" w:hAnsi="Arial" w:cs="Arial"/>
          <w:b/>
          <w:sz w:val="22"/>
          <w:szCs w:val="22"/>
        </w:rPr>
      </w:pPr>
      <w:r w:rsidRPr="000A543E">
        <w:rPr>
          <w:rFonts w:ascii="Arial" w:hAnsi="Arial" w:cs="Arial"/>
          <w:b/>
          <w:sz w:val="22"/>
          <w:szCs w:val="22"/>
        </w:rPr>
        <w:t xml:space="preserve">Posee cupos limitados y la </w:t>
      </w:r>
      <w:r w:rsidR="00817E77" w:rsidRPr="000A543E">
        <w:rPr>
          <w:rFonts w:ascii="Arial" w:hAnsi="Arial" w:cs="Arial"/>
          <w:b/>
          <w:sz w:val="22"/>
          <w:szCs w:val="22"/>
        </w:rPr>
        <w:t>pre-</w:t>
      </w:r>
      <w:r w:rsidRPr="000A543E">
        <w:rPr>
          <w:rFonts w:ascii="Arial" w:hAnsi="Arial" w:cs="Arial"/>
          <w:b/>
          <w:sz w:val="22"/>
          <w:szCs w:val="22"/>
        </w:rPr>
        <w:t xml:space="preserve">inscripción debe hacerse </w:t>
      </w:r>
      <w:r w:rsidR="00817E77" w:rsidRPr="000A543E">
        <w:rPr>
          <w:rFonts w:ascii="Arial" w:hAnsi="Arial" w:cs="Arial"/>
          <w:b/>
          <w:sz w:val="22"/>
          <w:szCs w:val="22"/>
        </w:rPr>
        <w:t xml:space="preserve">consultando al siguiente mail  </w:t>
      </w:r>
      <w:hyperlink r:id="rId8" w:history="1">
        <w:r w:rsidR="000A543E" w:rsidRPr="00D822A3">
          <w:rPr>
            <w:rStyle w:val="Hipervnculo"/>
            <w:rFonts w:ascii="Arial" w:hAnsi="Arial" w:cs="Arial"/>
            <w:b/>
            <w:sz w:val="22"/>
            <w:szCs w:val="22"/>
          </w:rPr>
          <w:t>maestriapygeduc@gmail.com</w:t>
        </w:r>
      </w:hyperlink>
      <w:r w:rsidR="000A543E">
        <w:rPr>
          <w:rFonts w:ascii="Arial" w:hAnsi="Arial" w:cs="Arial"/>
          <w:b/>
          <w:sz w:val="22"/>
          <w:szCs w:val="22"/>
        </w:rPr>
        <w:t xml:space="preserve"> </w:t>
      </w:r>
      <w:r w:rsidR="00E053F3">
        <w:rPr>
          <w:rFonts w:ascii="Arial" w:hAnsi="Arial" w:cs="Arial"/>
          <w:b/>
          <w:sz w:val="22"/>
          <w:szCs w:val="22"/>
        </w:rPr>
        <w:t xml:space="preserve">  (Disp. PCD-ELUJ: 000015-23)</w:t>
      </w:r>
      <w:bookmarkStart w:id="0" w:name="_GoBack"/>
      <w:bookmarkEnd w:id="0"/>
    </w:p>
    <w:p w:rsidR="004458EF" w:rsidRPr="000A543E" w:rsidRDefault="00817E77" w:rsidP="00817E77">
      <w:pPr>
        <w:pStyle w:val="Prrafodelista"/>
        <w:tabs>
          <w:tab w:val="left" w:pos="8100"/>
        </w:tabs>
        <w:jc w:val="both"/>
        <w:rPr>
          <w:rFonts w:ascii="Arial" w:hAnsi="Arial" w:cs="Arial"/>
          <w:b/>
          <w:sz w:val="22"/>
          <w:szCs w:val="22"/>
        </w:rPr>
      </w:pPr>
      <w:r w:rsidRPr="000A543E">
        <w:rPr>
          <w:rFonts w:ascii="Arial" w:hAnsi="Arial" w:cs="Arial"/>
          <w:sz w:val="22"/>
          <w:szCs w:val="22"/>
        </w:rPr>
        <w:t xml:space="preserve">Se deberá </w:t>
      </w:r>
      <w:r w:rsidR="004458EF" w:rsidRPr="000A543E">
        <w:rPr>
          <w:rFonts w:ascii="Arial" w:hAnsi="Arial" w:cs="Arial"/>
          <w:sz w:val="22"/>
          <w:szCs w:val="22"/>
        </w:rPr>
        <w:t>presenta</w:t>
      </w:r>
      <w:r w:rsidRPr="000A543E">
        <w:rPr>
          <w:rFonts w:ascii="Arial" w:hAnsi="Arial" w:cs="Arial"/>
          <w:sz w:val="22"/>
          <w:szCs w:val="22"/>
        </w:rPr>
        <w:t xml:space="preserve">r </w:t>
      </w:r>
      <w:r w:rsidR="004458EF" w:rsidRPr="000A543E">
        <w:rPr>
          <w:rFonts w:ascii="Arial" w:hAnsi="Arial" w:cs="Arial"/>
          <w:sz w:val="22"/>
          <w:szCs w:val="22"/>
        </w:rPr>
        <w:t>Fotocopia de título de grado y de DNI y abona</w:t>
      </w:r>
      <w:r w:rsidRPr="000A543E">
        <w:rPr>
          <w:rFonts w:ascii="Arial" w:hAnsi="Arial" w:cs="Arial"/>
          <w:sz w:val="22"/>
          <w:szCs w:val="22"/>
        </w:rPr>
        <w:t>r</w:t>
      </w:r>
      <w:r w:rsidR="004458EF" w:rsidRPr="000A543E">
        <w:rPr>
          <w:rFonts w:ascii="Arial" w:hAnsi="Arial" w:cs="Arial"/>
          <w:sz w:val="22"/>
          <w:szCs w:val="22"/>
        </w:rPr>
        <w:t xml:space="preserve"> el arancel como alumno externo a la Maestría en Política y Gestión de la Educación.  </w:t>
      </w:r>
      <w:r w:rsidRPr="000A543E">
        <w:rPr>
          <w:rFonts w:ascii="Arial" w:hAnsi="Arial" w:cs="Arial"/>
          <w:b/>
          <w:sz w:val="22"/>
          <w:szCs w:val="22"/>
        </w:rPr>
        <w:t xml:space="preserve">Los docentes de </w:t>
      </w:r>
      <w:r w:rsidR="00511597" w:rsidRPr="000A543E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Pr="000A543E">
        <w:rPr>
          <w:rFonts w:ascii="Arial" w:hAnsi="Arial" w:cs="Arial"/>
          <w:b/>
          <w:sz w:val="22"/>
          <w:szCs w:val="22"/>
        </w:rPr>
        <w:t>UNLu</w:t>
      </w:r>
      <w:proofErr w:type="spellEnd"/>
      <w:r w:rsidRPr="000A543E">
        <w:rPr>
          <w:rFonts w:ascii="Arial" w:hAnsi="Arial" w:cs="Arial"/>
          <w:b/>
          <w:sz w:val="22"/>
          <w:szCs w:val="22"/>
        </w:rPr>
        <w:t xml:space="preserve"> abonan el 50 %.</w:t>
      </w:r>
    </w:p>
    <w:sectPr w:rsidR="004458EF" w:rsidRPr="000A543E" w:rsidSect="00DE3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A5" w:rsidRDefault="00BA4EA5" w:rsidP="003312AA">
      <w:pPr>
        <w:spacing w:after="0" w:line="240" w:lineRule="auto"/>
      </w:pPr>
      <w:r>
        <w:separator/>
      </w:r>
    </w:p>
  </w:endnote>
  <w:endnote w:type="continuationSeparator" w:id="0">
    <w:p w:rsidR="00BA4EA5" w:rsidRDefault="00BA4EA5" w:rsidP="003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A5" w:rsidRDefault="00BA4EA5" w:rsidP="003312AA">
      <w:pPr>
        <w:spacing w:after="0" w:line="240" w:lineRule="auto"/>
      </w:pPr>
      <w:r>
        <w:separator/>
      </w:r>
    </w:p>
  </w:footnote>
  <w:footnote w:type="continuationSeparator" w:id="0">
    <w:p w:rsidR="00BA4EA5" w:rsidRDefault="00BA4EA5" w:rsidP="0033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BE26B1"/>
    <w:multiLevelType w:val="hybridMultilevel"/>
    <w:tmpl w:val="C36A3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AA"/>
    <w:rsid w:val="00034B70"/>
    <w:rsid w:val="00055023"/>
    <w:rsid w:val="00081D0C"/>
    <w:rsid w:val="000A310A"/>
    <w:rsid w:val="000A543E"/>
    <w:rsid w:val="001438FE"/>
    <w:rsid w:val="00192E06"/>
    <w:rsid w:val="00230330"/>
    <w:rsid w:val="00290C4B"/>
    <w:rsid w:val="002C1D82"/>
    <w:rsid w:val="003312AA"/>
    <w:rsid w:val="003F1316"/>
    <w:rsid w:val="00435E37"/>
    <w:rsid w:val="004458EF"/>
    <w:rsid w:val="00463856"/>
    <w:rsid w:val="004B740B"/>
    <w:rsid w:val="00502C17"/>
    <w:rsid w:val="00510E1B"/>
    <w:rsid w:val="00511597"/>
    <w:rsid w:val="005749E5"/>
    <w:rsid w:val="00596C53"/>
    <w:rsid w:val="00616D23"/>
    <w:rsid w:val="00620C69"/>
    <w:rsid w:val="0062712B"/>
    <w:rsid w:val="00644D4D"/>
    <w:rsid w:val="00667CCF"/>
    <w:rsid w:val="006A4ED9"/>
    <w:rsid w:val="006A5A8F"/>
    <w:rsid w:val="006C530A"/>
    <w:rsid w:val="006D5CB0"/>
    <w:rsid w:val="00757577"/>
    <w:rsid w:val="0076256A"/>
    <w:rsid w:val="00776D20"/>
    <w:rsid w:val="007D507B"/>
    <w:rsid w:val="00817E77"/>
    <w:rsid w:val="00835B0B"/>
    <w:rsid w:val="00871598"/>
    <w:rsid w:val="00883939"/>
    <w:rsid w:val="008B041B"/>
    <w:rsid w:val="008B5ECF"/>
    <w:rsid w:val="008E53FD"/>
    <w:rsid w:val="009114F9"/>
    <w:rsid w:val="0096756B"/>
    <w:rsid w:val="00977461"/>
    <w:rsid w:val="009C2347"/>
    <w:rsid w:val="00A447B0"/>
    <w:rsid w:val="00AD0544"/>
    <w:rsid w:val="00B50E1E"/>
    <w:rsid w:val="00B93923"/>
    <w:rsid w:val="00BA4EA5"/>
    <w:rsid w:val="00C24FDF"/>
    <w:rsid w:val="00C3166E"/>
    <w:rsid w:val="00C441CD"/>
    <w:rsid w:val="00CC1DC9"/>
    <w:rsid w:val="00CE23C8"/>
    <w:rsid w:val="00D225C4"/>
    <w:rsid w:val="00D631E1"/>
    <w:rsid w:val="00D64B27"/>
    <w:rsid w:val="00DA35DA"/>
    <w:rsid w:val="00DB5346"/>
    <w:rsid w:val="00DE369E"/>
    <w:rsid w:val="00DE6A03"/>
    <w:rsid w:val="00E053F3"/>
    <w:rsid w:val="00EA2A18"/>
    <w:rsid w:val="00EE06E9"/>
    <w:rsid w:val="00F001FD"/>
    <w:rsid w:val="00F47655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f9"/>
    </o:shapedefaults>
    <o:shapelayout v:ext="edit">
      <o:idmap v:ext="edit" data="1"/>
    </o:shapelayout>
  </w:shapeDefaults>
  <w:decimalSymbol w:val=","/>
  <w:listSeparator w:val=","/>
  <w15:docId w15:val="{F399AD31-CC65-4C8B-8DAD-FC57AE7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1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12AA"/>
  </w:style>
  <w:style w:type="paragraph" w:styleId="Piedepgina">
    <w:name w:val="footer"/>
    <w:basedOn w:val="Normal"/>
    <w:link w:val="PiedepginaCar"/>
    <w:uiPriority w:val="99"/>
    <w:semiHidden/>
    <w:unhideWhenUsed/>
    <w:rsid w:val="00331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12AA"/>
  </w:style>
  <w:style w:type="paragraph" w:styleId="Textodeglobo">
    <w:name w:val="Balloon Text"/>
    <w:basedOn w:val="Normal"/>
    <w:link w:val="TextodegloboCar"/>
    <w:uiPriority w:val="99"/>
    <w:semiHidden/>
    <w:unhideWhenUsed/>
    <w:rsid w:val="005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458EF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6D5C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6D5CB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pygedu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</dc:creator>
  <cp:lastModifiedBy>Maria Rosa</cp:lastModifiedBy>
  <cp:revision>9</cp:revision>
  <cp:lastPrinted>2018-02-20T20:07:00Z</cp:lastPrinted>
  <dcterms:created xsi:type="dcterms:W3CDTF">2018-10-24T16:11:00Z</dcterms:created>
  <dcterms:modified xsi:type="dcterms:W3CDTF">2023-02-16T17:18:00Z</dcterms:modified>
</cp:coreProperties>
</file>